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b w:val="1"/>
          <w:bCs w:val="1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Sponsors</w:t>
      </w:r>
      <w:r w:rsidDel="00000000" w:rsidR="00000000" w:rsidRPr="00000000">
        <w:rPr>
          <w:rtl w:val="0"/>
        </w:rPr>
      </w:r>
    </w:p>
    <w:tbl>
      <w:tblPr>
        <w:tblStyle w:val="Table1"/>
        <w:tblW w:w="3645.0" w:type="dxa"/>
        <w:jc w:val="left"/>
        <w:tblLayout w:type="fixed"/>
        <w:tblLook w:val="0400"/>
      </w:tblPr>
      <w:tblGrid>
        <w:gridCol w:w="3645"/>
        <w:tblGridChange w:id="0">
          <w:tblGrid>
            <w:gridCol w:w="364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Cookbook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Suburban Home Health Care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Anonymous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Chefs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Marilyn and Andre Danesh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Sue B. Reamer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Sommeliers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Beth Israel Deaconess Medical Center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Beacon Bank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Michael Rubenstein &amp; Elizabeth Skavich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Roasters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Joseph Geller and Maria Benet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Carla and Richard Benka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Tracy and John Clark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Nancy Daly and Kevin Cavanaugh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Suzanne Salamon and Alan Einhorn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Goddard House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Barr and Joyce Jozwicki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Kevin Lang &amp; Shulamit Kahn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Donna R. and Martin Kalikow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Roboto" w:cs="Roboto" w:eastAsia="Roboto" w:hAnsi="Roboto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Karen and Harold Petersen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Richard and Winnie Rubino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Crispin B. Weinberg and Deborah Levey, Coolidge Corner Community Chorus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Wine Sponsors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Martha Huntley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Minute Women Home Care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Jennifer Read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Carol and Morry Sapoznik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Toasters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Anonymous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Brookline Municipal Credit Union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Center Communities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Chestnut Park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David Dorer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Eleanor Clarkson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Rob Rudnick and Connie Everson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Marion Freedman-Gurspan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Robert and Ellen Helman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Elizabeth Jacobs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Kolbo Fine Judaica Gallery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Levine Chapels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Haley Nejman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Betsy Pollock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Ruth Kertzer Seidman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Emily Sigal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Kim Smith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Neil and Susan Wishinsky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Sonia and William Wong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Pastry Chefs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Anne Turner and Harry Bohrs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Brookline Booksmith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Helen Charlupski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Jewel Chin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Sharon Devine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FriendshipWorks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Hinda Goodstein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Joyce Graff, Powerful Patient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Sheila Hussey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Ann and Howard Katz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Bebe and Nicholas Nixon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Lea Mannion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Ed Blanchard and Margaret Morrill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Mary Mullarkey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Judy Meyers and Mark Pasternack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Fran Perler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Jeremy Redburn</w:t>
            </w:r>
          </w:p>
        </w:tc>
      </w:tr>
      <w:tr>
        <w:trPr>
          <w:cantSplit w:val="0"/>
          <w:trHeight w:val="758.93554687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Sally Abrahms Rosenthal and David Rosenthal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Rebecca Stone and Stephen Walt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Barbara and John Van Scoyoc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Michael Weintraub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Scott and Jackie Wellman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B53F1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B53F1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B53F1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53F1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B53F1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B53F1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B53F1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B53F1A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B53F1A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B53F1A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B53F1A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B53F1A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B53F1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B53F1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B53F1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B53F1A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B53F1A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B53F1A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B53F1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53F1A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B53F1A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2obla276yh8PtDUH05KtCHkPHg==">CgMxLjA4AHIhMTFDZFA2TFRXRlhXX2FGOWt0S2JFTlJEeElRSlNBRFYw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2026-02-17T14:08:00Z</dcterms:created>
  <dc:creator>Debbie Miller</dc:creator>
</cp:coreProperties>
</file>